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26F8" w14:textId="77777777" w:rsidR="00B80F03" w:rsidRPr="004C5D7F" w:rsidRDefault="00B80F03" w:rsidP="00B80F03">
      <w:pPr>
        <w:spacing w:after="0" w:line="240" w:lineRule="auto"/>
        <w:jc w:val="center"/>
        <w:rPr>
          <w:rFonts w:ascii="Times New Roman" w:hAnsi="Times New Roman"/>
        </w:rPr>
      </w:pPr>
      <w:r w:rsidRPr="004C5D7F">
        <w:rPr>
          <w:rFonts w:ascii="Times New Roman" w:hAnsi="Times New Roman"/>
        </w:rPr>
        <w:t>Applicants are reminded that all Return Receipts</w:t>
      </w:r>
    </w:p>
    <w:p w14:paraId="7F2ABC5A" w14:textId="77777777" w:rsidR="00B80F03" w:rsidRPr="004C5D7F" w:rsidRDefault="00B80F03" w:rsidP="00B80F03">
      <w:pPr>
        <w:spacing w:after="0" w:line="240" w:lineRule="auto"/>
        <w:jc w:val="center"/>
        <w:rPr>
          <w:rFonts w:ascii="Times New Roman" w:hAnsi="Times New Roman"/>
        </w:rPr>
      </w:pPr>
      <w:r w:rsidRPr="004C5D7F">
        <w:rPr>
          <w:rFonts w:ascii="Times New Roman" w:hAnsi="Times New Roman"/>
        </w:rPr>
        <w:t xml:space="preserve"> From Certified Mail of Public Hearing must be submitted prior to</w:t>
      </w:r>
    </w:p>
    <w:p w14:paraId="2588B4BE" w14:textId="77777777" w:rsidR="00B80F03" w:rsidRPr="004C5D7F" w:rsidRDefault="00B80F03" w:rsidP="00B80F03">
      <w:pPr>
        <w:spacing w:after="0" w:line="240" w:lineRule="auto"/>
        <w:jc w:val="center"/>
        <w:rPr>
          <w:rFonts w:ascii="Times New Roman" w:hAnsi="Times New Roman"/>
        </w:rPr>
      </w:pPr>
      <w:r w:rsidRPr="004C5D7F">
        <w:rPr>
          <w:rFonts w:ascii="Times New Roman" w:hAnsi="Times New Roman"/>
        </w:rPr>
        <w:t>Public Hearing for the application to be heard.</w:t>
      </w:r>
    </w:p>
    <w:p w14:paraId="088AB42B" w14:textId="77777777" w:rsidR="00B80F03" w:rsidRPr="004C5D7F" w:rsidRDefault="00B80F03" w:rsidP="00B80F03">
      <w:pPr>
        <w:spacing w:after="0" w:line="240" w:lineRule="auto"/>
        <w:jc w:val="center"/>
        <w:rPr>
          <w:rFonts w:ascii="Times New Roman" w:hAnsi="Times New Roman"/>
          <w:b/>
        </w:rPr>
      </w:pPr>
    </w:p>
    <w:p w14:paraId="4C2E929D" w14:textId="77777777" w:rsidR="00B80F03" w:rsidRPr="004C5D7F" w:rsidRDefault="00B80F03" w:rsidP="00B80F03">
      <w:pPr>
        <w:spacing w:after="0" w:line="240" w:lineRule="auto"/>
        <w:jc w:val="center"/>
        <w:rPr>
          <w:rFonts w:ascii="Times New Roman" w:hAnsi="Times New Roman"/>
          <w:b/>
          <w:highlight w:val="yellow"/>
        </w:rPr>
      </w:pPr>
      <w:r w:rsidRPr="004C5D7F">
        <w:rPr>
          <w:rFonts w:ascii="Times New Roman" w:hAnsi="Times New Roman"/>
          <w:b/>
          <w:highlight w:val="yellow"/>
        </w:rPr>
        <w:t xml:space="preserve">All Applicants and Property Owners </w:t>
      </w:r>
    </w:p>
    <w:p w14:paraId="31BB6555" w14:textId="77777777" w:rsidR="00B80F03" w:rsidRPr="004C5D7F" w:rsidRDefault="00B80F03" w:rsidP="00B80F03">
      <w:pPr>
        <w:spacing w:after="0" w:line="240" w:lineRule="auto"/>
        <w:jc w:val="center"/>
        <w:rPr>
          <w:rFonts w:ascii="Times New Roman" w:hAnsi="Times New Roman"/>
          <w:b/>
        </w:rPr>
      </w:pPr>
      <w:r w:rsidRPr="004C5D7F">
        <w:rPr>
          <w:rFonts w:ascii="Times New Roman" w:hAnsi="Times New Roman"/>
          <w:b/>
          <w:highlight w:val="yellow"/>
        </w:rPr>
        <w:t>And/or their Legal Representative Must be Present</w:t>
      </w:r>
      <w:r w:rsidRPr="004C5D7F">
        <w:rPr>
          <w:rFonts w:ascii="Times New Roman" w:hAnsi="Times New Roman"/>
          <w:b/>
        </w:rPr>
        <w:t>.</w:t>
      </w:r>
    </w:p>
    <w:p w14:paraId="7D2B2E9D" w14:textId="77777777" w:rsidR="00B80F03" w:rsidRPr="004C5D7F" w:rsidRDefault="00B80F03" w:rsidP="00B80F03">
      <w:pPr>
        <w:spacing w:after="0" w:line="240" w:lineRule="auto"/>
        <w:jc w:val="center"/>
        <w:rPr>
          <w:rFonts w:ascii="Times New Roman" w:hAnsi="Times New Roman"/>
          <w:b/>
        </w:rPr>
      </w:pPr>
    </w:p>
    <w:p w14:paraId="7CA83AD6" w14:textId="77777777" w:rsidR="00B80F03" w:rsidRPr="004C5D7F" w:rsidRDefault="00B80F03" w:rsidP="00B80F03">
      <w:pPr>
        <w:spacing w:after="0" w:line="240" w:lineRule="auto"/>
        <w:jc w:val="center"/>
        <w:rPr>
          <w:rFonts w:ascii="Times New Roman" w:hAnsi="Times New Roman"/>
          <w:b/>
        </w:rPr>
      </w:pPr>
      <w:r w:rsidRPr="004C5D7F">
        <w:rPr>
          <w:rFonts w:ascii="Times New Roman" w:hAnsi="Times New Roman"/>
          <w:b/>
        </w:rPr>
        <w:t>AGENDA</w:t>
      </w:r>
    </w:p>
    <w:p w14:paraId="5CE6230B" w14:textId="77777777" w:rsidR="00B80F03" w:rsidRPr="004C5D7F" w:rsidRDefault="00B80F03" w:rsidP="00B80F03">
      <w:pPr>
        <w:spacing w:after="0" w:line="240" w:lineRule="auto"/>
        <w:jc w:val="center"/>
        <w:rPr>
          <w:rFonts w:ascii="Times New Roman" w:hAnsi="Times New Roman"/>
          <w:u w:val="single"/>
        </w:rPr>
      </w:pPr>
      <w:r w:rsidRPr="004C5D7F">
        <w:rPr>
          <w:rFonts w:ascii="Times New Roman" w:hAnsi="Times New Roman"/>
          <w:u w:val="single"/>
        </w:rPr>
        <w:t>NOTICE OF PUBLIC HEARING</w:t>
      </w:r>
    </w:p>
    <w:p w14:paraId="03DB4E37" w14:textId="77777777" w:rsidR="00B80F03" w:rsidRPr="004C5D7F" w:rsidRDefault="00B80F03" w:rsidP="00B80F03">
      <w:pPr>
        <w:spacing w:after="0" w:line="240" w:lineRule="auto"/>
        <w:jc w:val="center"/>
        <w:rPr>
          <w:rFonts w:ascii="Times New Roman" w:hAnsi="Times New Roman"/>
          <w:b/>
        </w:rPr>
      </w:pPr>
      <w:r w:rsidRPr="004C5D7F">
        <w:rPr>
          <w:rFonts w:ascii="Times New Roman" w:hAnsi="Times New Roman"/>
          <w:b/>
        </w:rPr>
        <w:t>WARRICK COUNTY AREA PLAN COMMISSION</w:t>
      </w:r>
    </w:p>
    <w:p w14:paraId="0F545911" w14:textId="77777777" w:rsidR="00B80F03" w:rsidRPr="004C5D7F" w:rsidRDefault="00B80F03" w:rsidP="00B80F03">
      <w:pPr>
        <w:spacing w:after="0" w:line="240" w:lineRule="auto"/>
        <w:jc w:val="center"/>
        <w:rPr>
          <w:rFonts w:ascii="Times New Roman" w:hAnsi="Times New Roman"/>
        </w:rPr>
      </w:pPr>
      <w:r w:rsidRPr="004C5D7F">
        <w:rPr>
          <w:rFonts w:ascii="Times New Roman" w:hAnsi="Times New Roman"/>
        </w:rPr>
        <w:t>Regular hearing to be held in Commissioners Meeting Room,</w:t>
      </w:r>
    </w:p>
    <w:p w14:paraId="31E9A6C9" w14:textId="77777777" w:rsidR="00B80F03" w:rsidRPr="004C5D7F" w:rsidRDefault="00B80F03" w:rsidP="00B80F03">
      <w:pPr>
        <w:spacing w:after="0" w:line="240" w:lineRule="auto"/>
        <w:jc w:val="center"/>
        <w:rPr>
          <w:rFonts w:ascii="Times New Roman" w:hAnsi="Times New Roman"/>
        </w:rPr>
      </w:pPr>
      <w:r w:rsidRPr="004C5D7F">
        <w:rPr>
          <w:rFonts w:ascii="Times New Roman" w:hAnsi="Times New Roman"/>
        </w:rPr>
        <w:t>Third Floor, Historic Court House,</w:t>
      </w:r>
    </w:p>
    <w:p w14:paraId="6BB03D0A" w14:textId="77777777" w:rsidR="00B80F03" w:rsidRPr="004C5D7F" w:rsidRDefault="00B80F03" w:rsidP="00B80F03">
      <w:pPr>
        <w:spacing w:after="0" w:line="240" w:lineRule="auto"/>
        <w:jc w:val="center"/>
        <w:rPr>
          <w:rFonts w:ascii="Times New Roman" w:hAnsi="Times New Roman"/>
        </w:rPr>
      </w:pPr>
      <w:r w:rsidRPr="004C5D7F">
        <w:rPr>
          <w:rFonts w:ascii="Times New Roman" w:hAnsi="Times New Roman"/>
        </w:rPr>
        <w:t>Boonville, IN</w:t>
      </w:r>
    </w:p>
    <w:p w14:paraId="6322A889" w14:textId="59930B68" w:rsidR="00B80F03" w:rsidRPr="004C5D7F" w:rsidRDefault="008061B6" w:rsidP="00B80F03">
      <w:pPr>
        <w:spacing w:after="0" w:line="240" w:lineRule="auto"/>
        <w:jc w:val="center"/>
        <w:rPr>
          <w:rFonts w:ascii="Times New Roman" w:hAnsi="Times New Roman"/>
        </w:rPr>
      </w:pPr>
      <w:r w:rsidRPr="004C5D7F">
        <w:rPr>
          <w:rFonts w:ascii="Times New Roman" w:hAnsi="Times New Roman"/>
        </w:rPr>
        <w:t>Monday March 10, 2025</w:t>
      </w:r>
      <w:r w:rsidR="00B80F03" w:rsidRPr="004C5D7F">
        <w:rPr>
          <w:rFonts w:ascii="Times New Roman" w:hAnsi="Times New Roman"/>
        </w:rPr>
        <w:t xml:space="preserve"> at 6:00 PM</w:t>
      </w:r>
    </w:p>
    <w:p w14:paraId="43A86C02" w14:textId="77777777" w:rsidR="00B80F03" w:rsidRDefault="00B80F03" w:rsidP="00B80F03">
      <w:pPr>
        <w:pStyle w:val="NoSpacing"/>
        <w:jc w:val="center"/>
      </w:pPr>
      <w:r w:rsidRPr="004C5D7F">
        <w:rPr>
          <w:sz w:val="22"/>
          <w:szCs w:val="22"/>
        </w:rPr>
        <w:t>North &amp; South doors of Historic Court House open at 5:50 P.</w:t>
      </w:r>
      <w:r>
        <w:t>M.</w:t>
      </w:r>
    </w:p>
    <w:p w14:paraId="2F445335" w14:textId="77777777" w:rsidR="00B80F03" w:rsidRDefault="00B80F03" w:rsidP="00B80F03">
      <w:pPr>
        <w:pStyle w:val="NoSpacing"/>
        <w:jc w:val="center"/>
      </w:pPr>
    </w:p>
    <w:p w14:paraId="6B38E0DB" w14:textId="77777777" w:rsidR="00B80F03" w:rsidRDefault="00B80F03" w:rsidP="00B80F03">
      <w:pPr>
        <w:pStyle w:val="NoSpacing"/>
        <w:rPr>
          <w:b/>
          <w:u w:val="single"/>
        </w:rPr>
      </w:pPr>
      <w:r>
        <w:rPr>
          <w:b/>
          <w:u w:val="single"/>
        </w:rPr>
        <w:t>PLEDGE OF ALLEGIANCE</w:t>
      </w:r>
    </w:p>
    <w:p w14:paraId="00173224" w14:textId="77777777" w:rsidR="00B80F03" w:rsidRDefault="00B80F03" w:rsidP="00B80F03">
      <w:pPr>
        <w:pStyle w:val="NoSpacing"/>
      </w:pPr>
    </w:p>
    <w:p w14:paraId="14EB36DE" w14:textId="77777777" w:rsidR="00B80F03" w:rsidRDefault="00B80F03" w:rsidP="00B80F03">
      <w:pPr>
        <w:spacing w:after="0" w:line="240" w:lineRule="auto"/>
        <w:rPr>
          <w:rFonts w:ascii="Times New Roman" w:hAnsi="Times New Roman"/>
          <w:b/>
          <w:sz w:val="24"/>
          <w:szCs w:val="24"/>
          <w:u w:val="single"/>
        </w:rPr>
      </w:pPr>
      <w:r>
        <w:rPr>
          <w:rFonts w:ascii="Times New Roman" w:hAnsi="Times New Roman"/>
          <w:b/>
          <w:sz w:val="24"/>
          <w:szCs w:val="24"/>
          <w:u w:val="single"/>
        </w:rPr>
        <w:t>ROLL CALL:</w:t>
      </w:r>
    </w:p>
    <w:p w14:paraId="1EA4A770" w14:textId="77777777" w:rsidR="00B80F03" w:rsidRDefault="00B80F03" w:rsidP="00B80F03">
      <w:pPr>
        <w:spacing w:after="0" w:line="240" w:lineRule="auto"/>
        <w:jc w:val="both"/>
        <w:rPr>
          <w:rFonts w:ascii="Times New Roman" w:eastAsia="Times New Roman" w:hAnsi="Times New Roman"/>
          <w:sz w:val="24"/>
          <w:szCs w:val="24"/>
        </w:rPr>
      </w:pPr>
    </w:p>
    <w:p w14:paraId="7C8C5BF8" w14:textId="39BF7867" w:rsidR="00146751" w:rsidRPr="00BB7223" w:rsidRDefault="00B80F03" w:rsidP="00146751">
      <w:pPr>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w:t>
      </w:r>
      <w:r w:rsidR="00146751">
        <w:rPr>
          <w:rFonts w:ascii="Times New Roman" w:hAnsi="Times New Roman"/>
          <w:sz w:val="24"/>
          <w:szCs w:val="24"/>
        </w:rPr>
        <w:t>To approve the Minutes from the January13, 2025 meeting and for no meeting held on February 10, 2025.</w:t>
      </w:r>
    </w:p>
    <w:p w14:paraId="45DC573E" w14:textId="277A1B8D" w:rsidR="003A1AA4" w:rsidRPr="004C5D7F" w:rsidRDefault="003A1AA4" w:rsidP="004C5D7F">
      <w:pPr>
        <w:rPr>
          <w:rFonts w:ascii="Times New Roman" w:eastAsiaTheme="minorHAnsi" w:hAnsi="Times New Roman"/>
          <w:b/>
          <w:sz w:val="24"/>
          <w:szCs w:val="24"/>
          <w:u w:val="single"/>
        </w:rPr>
      </w:pPr>
      <w:r>
        <w:rPr>
          <w:rFonts w:ascii="Times New Roman" w:hAnsi="Times New Roman"/>
          <w:b/>
          <w:sz w:val="24"/>
          <w:szCs w:val="24"/>
          <w:u w:val="single"/>
        </w:rPr>
        <w:t>PRIMARY PLATS:</w:t>
      </w:r>
    </w:p>
    <w:p w14:paraId="310BC6A2" w14:textId="24AA79A3" w:rsidR="003A1AA4" w:rsidRPr="003A1AA4" w:rsidRDefault="003A1AA4" w:rsidP="003A1AA4">
      <w:pPr>
        <w:spacing w:after="0" w:line="240" w:lineRule="auto"/>
        <w:jc w:val="both"/>
        <w:rPr>
          <w:rFonts w:ascii="Times New Roman" w:hAnsi="Times New Roman"/>
          <w:bCs/>
          <w:i/>
          <w:iCs/>
          <w:sz w:val="24"/>
          <w:szCs w:val="24"/>
        </w:rPr>
      </w:pPr>
      <w:r>
        <w:rPr>
          <w:rFonts w:ascii="Times New Roman" w:hAnsi="Times New Roman"/>
          <w:b/>
          <w:sz w:val="24"/>
          <w:szCs w:val="24"/>
          <w:u w:val="single"/>
        </w:rPr>
        <w:t>PP-25-02: Wren Lake No.3:</w:t>
      </w:r>
      <w:r>
        <w:rPr>
          <w:rFonts w:ascii="Times New Roman" w:hAnsi="Times New Roman"/>
          <w:bCs/>
          <w:sz w:val="24"/>
          <w:szCs w:val="24"/>
        </w:rPr>
        <w:t xml:space="preserve"> PETITIONER/OWNER: SABL Land LLC, by: Brad Cottier, Manager Approximately 9.15 acres located on the north side of Titzer Road. Approximately 1250’ west of the intersection formed by Titzer Road and N Stevenson Station Road. Being Lot 1 in Wren Lake Subdivision</w:t>
      </w:r>
      <w:r w:rsidR="003E3272">
        <w:rPr>
          <w:rFonts w:ascii="Times New Roman" w:hAnsi="Times New Roman"/>
          <w:bCs/>
          <w:sz w:val="24"/>
          <w:szCs w:val="24"/>
        </w:rPr>
        <w:t>, Recorded in Document # 2001R-000232</w:t>
      </w:r>
      <w:r>
        <w:rPr>
          <w:rFonts w:ascii="Times New Roman" w:hAnsi="Times New Roman"/>
          <w:bCs/>
          <w:sz w:val="24"/>
          <w:szCs w:val="24"/>
        </w:rPr>
        <w:t xml:space="preserve">. Campbell Township 29/32-5-9. </w:t>
      </w:r>
      <w:r>
        <w:rPr>
          <w:rFonts w:ascii="Times New Roman" w:hAnsi="Times New Roman"/>
          <w:bCs/>
          <w:i/>
          <w:iCs/>
          <w:sz w:val="24"/>
          <w:szCs w:val="24"/>
        </w:rPr>
        <w:t>Advertised in The Standard February 27, 2025.</w:t>
      </w:r>
    </w:p>
    <w:p w14:paraId="1DB060AC" w14:textId="41A4D306" w:rsidR="00B80F03" w:rsidRDefault="00B80F03" w:rsidP="00B80F03">
      <w:pPr>
        <w:spacing w:after="0" w:line="240" w:lineRule="auto"/>
        <w:contextualSpacing/>
        <w:rPr>
          <w:rFonts w:ascii="Times New Roman" w:hAnsi="Times New Roman"/>
          <w:b/>
          <w:bCs/>
          <w:sz w:val="24"/>
          <w:szCs w:val="24"/>
          <w:u w:val="single"/>
        </w:rPr>
      </w:pPr>
    </w:p>
    <w:p w14:paraId="391D83AA" w14:textId="45F1591D" w:rsidR="00A87D80" w:rsidRDefault="00A87D80" w:rsidP="00B80F03">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REZONINGS:</w:t>
      </w:r>
    </w:p>
    <w:p w14:paraId="56F4813B" w14:textId="77777777" w:rsidR="004C5D7F" w:rsidRDefault="004C5D7F" w:rsidP="00B80F03">
      <w:pPr>
        <w:spacing w:after="0" w:line="240" w:lineRule="auto"/>
        <w:contextualSpacing/>
        <w:rPr>
          <w:rFonts w:ascii="Times New Roman" w:hAnsi="Times New Roman"/>
          <w:b/>
          <w:bCs/>
          <w:sz w:val="24"/>
          <w:szCs w:val="24"/>
          <w:u w:val="single"/>
        </w:rPr>
      </w:pPr>
    </w:p>
    <w:p w14:paraId="0876F748" w14:textId="7EA526AE" w:rsidR="00A87D80" w:rsidRPr="00A87D80" w:rsidRDefault="00A87D80" w:rsidP="00A87D80">
      <w:pPr>
        <w:spacing w:after="0" w:line="240" w:lineRule="auto"/>
        <w:jc w:val="both"/>
        <w:rPr>
          <w:rFonts w:ascii="Times New Roman" w:hAnsi="Times New Roman"/>
          <w:bCs/>
          <w:i/>
          <w:iCs/>
          <w:sz w:val="24"/>
          <w:szCs w:val="24"/>
        </w:rPr>
      </w:pPr>
      <w:r>
        <w:rPr>
          <w:rFonts w:ascii="Times New Roman" w:hAnsi="Times New Roman"/>
          <w:b/>
          <w:sz w:val="24"/>
          <w:szCs w:val="24"/>
          <w:u w:val="single"/>
        </w:rPr>
        <w:t>PC-R-25-04:</w:t>
      </w:r>
      <w:r>
        <w:rPr>
          <w:rFonts w:ascii="Times New Roman" w:hAnsi="Times New Roman"/>
          <w:bCs/>
          <w:sz w:val="24"/>
          <w:szCs w:val="24"/>
        </w:rPr>
        <w:t xml:space="preserve">  PETITIONER /OWNER:  Homeplace Farms LLC</w:t>
      </w:r>
      <w:r w:rsidR="006E7BD5">
        <w:rPr>
          <w:rFonts w:ascii="Times New Roman" w:hAnsi="Times New Roman"/>
          <w:bCs/>
          <w:sz w:val="24"/>
          <w:szCs w:val="24"/>
        </w:rPr>
        <w:t>,</w:t>
      </w:r>
      <w:r>
        <w:rPr>
          <w:rFonts w:ascii="Times New Roman" w:hAnsi="Times New Roman"/>
          <w:bCs/>
          <w:sz w:val="24"/>
          <w:szCs w:val="24"/>
        </w:rPr>
        <w:t xml:space="preserve"> by</w:t>
      </w:r>
      <w:r w:rsidR="006E7BD5">
        <w:rPr>
          <w:rFonts w:ascii="Times New Roman" w:hAnsi="Times New Roman"/>
          <w:bCs/>
          <w:sz w:val="24"/>
          <w:szCs w:val="24"/>
        </w:rPr>
        <w:t>:</w:t>
      </w:r>
      <w:r>
        <w:rPr>
          <w:rFonts w:ascii="Times New Roman" w:hAnsi="Times New Roman"/>
          <w:bCs/>
          <w:sz w:val="24"/>
          <w:szCs w:val="24"/>
        </w:rPr>
        <w:t xml:space="preserve"> Ray Allen, Managing Member. To rezone approximately 243.86 acres. Located on the south side of Oak Grove Road approximately 1285’ east of the intersection formed by Epworth Road and Oak Grove Road from “A” Agricultural to “C-4” General Commercial. Ohio Twp. 20/21-6-9. </w:t>
      </w:r>
      <w:r w:rsidR="003E3272">
        <w:rPr>
          <w:rFonts w:ascii="Times New Roman" w:hAnsi="Times New Roman"/>
          <w:bCs/>
          <w:i/>
          <w:iCs/>
          <w:sz w:val="24"/>
          <w:szCs w:val="24"/>
        </w:rPr>
        <w:t xml:space="preserve">Complete legal on file. </w:t>
      </w:r>
      <w:r>
        <w:rPr>
          <w:rFonts w:ascii="Times New Roman" w:hAnsi="Times New Roman"/>
          <w:bCs/>
          <w:i/>
          <w:iCs/>
          <w:sz w:val="24"/>
          <w:szCs w:val="24"/>
        </w:rPr>
        <w:t>Advertised in The Standard February 27, 2025.</w:t>
      </w:r>
    </w:p>
    <w:p w14:paraId="56F945F8" w14:textId="77777777" w:rsidR="00A87D80" w:rsidRDefault="00A87D80" w:rsidP="00A87D80">
      <w:pPr>
        <w:spacing w:after="0" w:line="240" w:lineRule="auto"/>
        <w:jc w:val="both"/>
        <w:rPr>
          <w:rFonts w:ascii="Times New Roman" w:hAnsi="Times New Roman"/>
          <w:bCs/>
          <w:sz w:val="24"/>
          <w:szCs w:val="24"/>
        </w:rPr>
      </w:pPr>
    </w:p>
    <w:p w14:paraId="110DBF89" w14:textId="4ACB9AE6" w:rsidR="000B5083" w:rsidRDefault="00A87D80" w:rsidP="00A87D80">
      <w:pPr>
        <w:spacing w:after="0" w:line="240" w:lineRule="auto"/>
        <w:jc w:val="both"/>
        <w:rPr>
          <w:rFonts w:ascii="Times New Roman" w:hAnsi="Times New Roman"/>
          <w:bCs/>
          <w:i/>
          <w:iCs/>
          <w:sz w:val="24"/>
          <w:szCs w:val="24"/>
        </w:rPr>
      </w:pPr>
      <w:r>
        <w:rPr>
          <w:rFonts w:ascii="Times New Roman" w:hAnsi="Times New Roman"/>
          <w:b/>
          <w:sz w:val="24"/>
          <w:szCs w:val="24"/>
          <w:u w:val="single"/>
        </w:rPr>
        <w:t>PC-R-25-05:</w:t>
      </w:r>
      <w:r>
        <w:rPr>
          <w:rFonts w:ascii="Times New Roman" w:hAnsi="Times New Roman"/>
          <w:bCs/>
          <w:sz w:val="24"/>
          <w:szCs w:val="24"/>
        </w:rPr>
        <w:t xml:space="preserve"> PETITIONER: Deaconess Hospital Inc</w:t>
      </w:r>
      <w:r w:rsidR="006E7BD5">
        <w:rPr>
          <w:rFonts w:ascii="Times New Roman" w:hAnsi="Times New Roman"/>
          <w:bCs/>
          <w:sz w:val="24"/>
          <w:szCs w:val="24"/>
        </w:rPr>
        <w:t>.,</w:t>
      </w:r>
      <w:r>
        <w:rPr>
          <w:rFonts w:ascii="Times New Roman" w:hAnsi="Times New Roman"/>
          <w:bCs/>
          <w:sz w:val="24"/>
          <w:szCs w:val="24"/>
        </w:rPr>
        <w:t xml:space="preserve"> by</w:t>
      </w:r>
      <w:r w:rsidR="006E7BD5">
        <w:rPr>
          <w:rFonts w:ascii="Times New Roman" w:hAnsi="Times New Roman"/>
          <w:bCs/>
          <w:sz w:val="24"/>
          <w:szCs w:val="24"/>
        </w:rPr>
        <w:t>:</w:t>
      </w:r>
      <w:r>
        <w:rPr>
          <w:rFonts w:ascii="Times New Roman" w:hAnsi="Times New Roman"/>
          <w:bCs/>
          <w:sz w:val="24"/>
          <w:szCs w:val="24"/>
        </w:rPr>
        <w:t xml:space="preserve"> Bradley Scheu, D.O, President. OWNER: Deaconess Hospital Inc. To rezone approximately 1 acre. Located on the west side of Epworth Road approximately 36’ west of the intersection formed by Epworth Road and Schnapf Lane. from “A” Agricultural to “M-1” Light Industrial. Being parcel 1 Epworth Road Minor Sub</w:t>
      </w:r>
      <w:r w:rsidR="003E3272">
        <w:rPr>
          <w:rFonts w:ascii="Times New Roman" w:hAnsi="Times New Roman"/>
          <w:bCs/>
          <w:sz w:val="24"/>
          <w:szCs w:val="24"/>
        </w:rPr>
        <w:t>division, Recorded in Document # 2010R-005235.</w:t>
      </w:r>
      <w:r>
        <w:rPr>
          <w:rFonts w:ascii="Times New Roman" w:hAnsi="Times New Roman"/>
          <w:bCs/>
          <w:sz w:val="24"/>
          <w:szCs w:val="24"/>
        </w:rPr>
        <w:t xml:space="preserve"> Ohio 29-6-9. </w:t>
      </w:r>
      <w:r>
        <w:rPr>
          <w:rFonts w:ascii="Times New Roman" w:hAnsi="Times New Roman"/>
          <w:bCs/>
          <w:i/>
          <w:iCs/>
          <w:sz w:val="24"/>
          <w:szCs w:val="24"/>
        </w:rPr>
        <w:t>Advertised in The Standard February 27, 2025.</w:t>
      </w:r>
    </w:p>
    <w:p w14:paraId="5F411053" w14:textId="54EA4044" w:rsidR="00D302AF" w:rsidRDefault="00D302AF" w:rsidP="00B80F03">
      <w:pPr>
        <w:pStyle w:val="Footer"/>
        <w:spacing w:after="0" w:line="240" w:lineRule="auto"/>
        <w:rPr>
          <w:rFonts w:ascii="Times New Roman" w:hAnsi="Times New Roman"/>
          <w:b/>
          <w:sz w:val="24"/>
          <w:szCs w:val="24"/>
          <w:u w:val="single"/>
        </w:rPr>
      </w:pPr>
      <w:bookmarkStart w:id="0" w:name="_Hlk176957239"/>
    </w:p>
    <w:p w14:paraId="3B4546E0" w14:textId="77777777" w:rsidR="00EF6DE8" w:rsidRDefault="00EF6DE8" w:rsidP="00EF6DE8">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14:paraId="39B04B4B" w14:textId="7A69A916" w:rsidR="00EF6DE8" w:rsidRDefault="00EF6DE8" w:rsidP="00B80F03">
      <w:pPr>
        <w:pStyle w:val="Footer"/>
        <w:spacing w:after="0" w:line="240" w:lineRule="auto"/>
        <w:rPr>
          <w:rFonts w:ascii="Times New Roman" w:hAnsi="Times New Roman"/>
          <w:b/>
          <w:sz w:val="24"/>
          <w:szCs w:val="24"/>
          <w:u w:val="single"/>
        </w:rPr>
      </w:pPr>
    </w:p>
    <w:p w14:paraId="4288AB5A" w14:textId="17FBFCE5" w:rsidR="00EF6DE8" w:rsidRPr="00EF6DE8" w:rsidRDefault="00EF6DE8" w:rsidP="00B80F03">
      <w:pPr>
        <w:pStyle w:val="Footer"/>
        <w:spacing w:after="0" w:line="240" w:lineRule="auto"/>
        <w:rPr>
          <w:rFonts w:ascii="Times New Roman" w:hAnsi="Times New Roman"/>
          <w:bCs/>
          <w:sz w:val="24"/>
          <w:szCs w:val="24"/>
        </w:rPr>
      </w:pPr>
      <w:r>
        <w:rPr>
          <w:rFonts w:ascii="Times New Roman" w:hAnsi="Times New Roman"/>
          <w:b/>
          <w:sz w:val="24"/>
          <w:szCs w:val="24"/>
          <w:u w:val="single"/>
        </w:rPr>
        <w:lastRenderedPageBreak/>
        <w:t>COMP 25-01:</w:t>
      </w:r>
      <w:r>
        <w:rPr>
          <w:rFonts w:ascii="Times New Roman" w:hAnsi="Times New Roman"/>
          <w:bCs/>
          <w:sz w:val="24"/>
          <w:szCs w:val="24"/>
        </w:rPr>
        <w:t xml:space="preserve"> Rachel N. Fisher. 8721 N SR 161. Running commercial trucking &amp; storing heavy equipment. </w:t>
      </w:r>
    </w:p>
    <w:p w14:paraId="25247E2D" w14:textId="77777777" w:rsidR="00EF6DE8" w:rsidRDefault="00EF6DE8" w:rsidP="00B80F03">
      <w:pPr>
        <w:pStyle w:val="Footer"/>
        <w:spacing w:after="0" w:line="240" w:lineRule="auto"/>
        <w:rPr>
          <w:rFonts w:ascii="Times New Roman" w:hAnsi="Times New Roman"/>
          <w:b/>
          <w:sz w:val="24"/>
          <w:szCs w:val="24"/>
          <w:u w:val="single"/>
        </w:rPr>
      </w:pPr>
    </w:p>
    <w:p w14:paraId="79782957" w14:textId="76C42EB7" w:rsidR="00B80F03" w:rsidRPr="00B80F03" w:rsidRDefault="00B80F03" w:rsidP="00B80F03">
      <w:pPr>
        <w:pStyle w:val="Footer"/>
        <w:spacing w:after="0" w:line="240" w:lineRule="auto"/>
        <w:rPr>
          <w:rFonts w:ascii="Times New Roman" w:hAnsi="Times New Roman"/>
          <w:sz w:val="24"/>
          <w:szCs w:val="24"/>
        </w:rPr>
      </w:pPr>
      <w:r w:rsidRPr="003343D7">
        <w:rPr>
          <w:rFonts w:ascii="Times New Roman" w:hAnsi="Times New Roman"/>
          <w:b/>
          <w:sz w:val="24"/>
          <w:szCs w:val="24"/>
          <w:u w:val="single"/>
        </w:rPr>
        <w:t>ATTORNEY BUSINESS:</w:t>
      </w:r>
      <w:r>
        <w:rPr>
          <w:rFonts w:ascii="Times New Roman" w:hAnsi="Times New Roman"/>
          <w:sz w:val="24"/>
          <w:szCs w:val="24"/>
        </w:rPr>
        <w:t xml:space="preserve">  </w:t>
      </w:r>
      <w:bookmarkEnd w:id="0"/>
    </w:p>
    <w:p w14:paraId="580F5108" w14:textId="2383425D" w:rsidR="00904DF0" w:rsidRPr="00A87D80" w:rsidRDefault="00B80F03" w:rsidP="00A87D80">
      <w:pPr>
        <w:pStyle w:val="NoSpacing"/>
        <w:rPr>
          <w:bCs/>
        </w:rPr>
      </w:pPr>
      <w:r w:rsidRPr="003343D7">
        <w:rPr>
          <w:b/>
          <w:u w:val="single"/>
        </w:rPr>
        <w:t>EX</w:t>
      </w:r>
      <w:r>
        <w:rPr>
          <w:b/>
          <w:u w:val="single"/>
        </w:rPr>
        <w:t>E</w:t>
      </w:r>
      <w:r w:rsidRPr="003343D7">
        <w:rPr>
          <w:b/>
          <w:u w:val="single"/>
        </w:rPr>
        <w:t>CUTIVE DIRECTOR BUSINESS:</w:t>
      </w:r>
      <w:r w:rsidR="00904DF0">
        <w:rPr>
          <w:bCs/>
        </w:rPr>
        <w:t xml:space="preserve"> </w:t>
      </w:r>
    </w:p>
    <w:sectPr w:rsidR="00904DF0" w:rsidRPr="00A87D80" w:rsidSect="00522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03"/>
    <w:rsid w:val="000854EA"/>
    <w:rsid w:val="000951C6"/>
    <w:rsid w:val="000B5083"/>
    <w:rsid w:val="00146751"/>
    <w:rsid w:val="00152939"/>
    <w:rsid w:val="003A1AA4"/>
    <w:rsid w:val="003E3272"/>
    <w:rsid w:val="004721B1"/>
    <w:rsid w:val="004C5D7F"/>
    <w:rsid w:val="004E7B1E"/>
    <w:rsid w:val="005E0306"/>
    <w:rsid w:val="005F44EC"/>
    <w:rsid w:val="006E7BD5"/>
    <w:rsid w:val="0073231B"/>
    <w:rsid w:val="00757387"/>
    <w:rsid w:val="008061B6"/>
    <w:rsid w:val="00832B4B"/>
    <w:rsid w:val="00840780"/>
    <w:rsid w:val="0085333B"/>
    <w:rsid w:val="008E250A"/>
    <w:rsid w:val="00904DF0"/>
    <w:rsid w:val="00A87D80"/>
    <w:rsid w:val="00AB0C53"/>
    <w:rsid w:val="00B80F03"/>
    <w:rsid w:val="00B96B0C"/>
    <w:rsid w:val="00D302AF"/>
    <w:rsid w:val="00D734E1"/>
    <w:rsid w:val="00D76A9D"/>
    <w:rsid w:val="00DD61A9"/>
    <w:rsid w:val="00E072DB"/>
    <w:rsid w:val="00E44454"/>
    <w:rsid w:val="00EF6DE8"/>
    <w:rsid w:val="00F1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FEE5"/>
  <w15:chartTrackingRefBased/>
  <w15:docId w15:val="{617385AB-1E7E-4E98-B390-66B02C3C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0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250A"/>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8E250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NoSpacing">
    <w:name w:val="No Spacing"/>
    <w:uiPriority w:val="1"/>
    <w:qFormat/>
    <w:rsid w:val="00B80F0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0F03"/>
    <w:pPr>
      <w:tabs>
        <w:tab w:val="center" w:pos="4680"/>
        <w:tab w:val="right" w:pos="9360"/>
      </w:tabs>
    </w:pPr>
  </w:style>
  <w:style w:type="character" w:customStyle="1" w:styleId="FooterChar">
    <w:name w:val="Footer Char"/>
    <w:basedOn w:val="DefaultParagraphFont"/>
    <w:link w:val="Footer"/>
    <w:uiPriority w:val="99"/>
    <w:rsid w:val="00B80F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0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Carlie Render</cp:lastModifiedBy>
  <cp:revision>15</cp:revision>
  <cp:lastPrinted>2025-03-04T15:13:00Z</cp:lastPrinted>
  <dcterms:created xsi:type="dcterms:W3CDTF">2025-02-03T17:18:00Z</dcterms:created>
  <dcterms:modified xsi:type="dcterms:W3CDTF">2025-03-04T15:14:00Z</dcterms:modified>
</cp:coreProperties>
</file>